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420" w:tblpY="1413"/>
        <w:tblOverlap w:val="never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4"/>
      </w:tblGrid>
      <w:tr w:rsidR="00B91CEF" w14:paraId="776A550D" w14:textId="77777777">
        <w:trPr>
          <w:trHeight w:val="540"/>
        </w:trPr>
        <w:tc>
          <w:tcPr>
            <w:tcW w:w="9234" w:type="dxa"/>
            <w:tcBorders>
              <w:tl2br w:val="nil"/>
              <w:tr2bl w:val="nil"/>
            </w:tcBorders>
          </w:tcPr>
          <w:p w14:paraId="241C9419" w14:textId="77777777" w:rsidR="00B91CEF" w:rsidRDefault="007C45F8">
            <w:pPr>
              <w:spacing w:line="1540" w:lineRule="exact"/>
              <w:jc w:val="center"/>
              <w:rPr>
                <w:rFonts w:ascii="方正小标宋简体" w:eastAsia="方正小标宋简体" w:hAnsi="宋体"/>
                <w:color w:val="FF0000"/>
                <w:w w:val="50"/>
                <w:sz w:val="144"/>
                <w:szCs w:val="144"/>
              </w:rPr>
            </w:pPr>
            <w:r>
              <w:rPr>
                <w:rFonts w:ascii="方正小标宋简体" w:eastAsia="方正小标宋简体" w:hAnsi="宋体" w:hint="eastAsia"/>
                <w:b/>
                <w:bCs/>
                <w:color w:val="FF0000"/>
                <w:w w:val="50"/>
                <w:sz w:val="144"/>
                <w:szCs w:val="144"/>
              </w:rPr>
              <w:t>山东省淄博第一中学文件</w:t>
            </w:r>
          </w:p>
        </w:tc>
      </w:tr>
      <w:tr w:rsidR="00B91CEF" w14:paraId="54244FBA" w14:textId="77777777">
        <w:trPr>
          <w:trHeight w:hRule="exact" w:val="593"/>
        </w:trPr>
        <w:tc>
          <w:tcPr>
            <w:tcW w:w="9234" w:type="dxa"/>
            <w:tcBorders>
              <w:tl2br w:val="nil"/>
              <w:tr2bl w:val="nil"/>
            </w:tcBorders>
          </w:tcPr>
          <w:p w14:paraId="454DC8FC" w14:textId="77777777" w:rsidR="00B91CEF" w:rsidRDefault="00B91CEF">
            <w:pPr>
              <w:spacing w:line="1540" w:lineRule="exact"/>
              <w:jc w:val="center"/>
              <w:rPr>
                <w:rFonts w:ascii="方正小标宋简体" w:eastAsia="方正小标宋简体" w:hAnsi="宋体"/>
                <w:color w:val="FF0000"/>
                <w:w w:val="50"/>
                <w:sz w:val="144"/>
                <w:szCs w:val="144"/>
              </w:rPr>
            </w:pPr>
          </w:p>
        </w:tc>
      </w:tr>
      <w:tr w:rsidR="00B91CEF" w14:paraId="535B3384" w14:textId="77777777">
        <w:trPr>
          <w:trHeight w:hRule="exact" w:val="648"/>
        </w:trPr>
        <w:tc>
          <w:tcPr>
            <w:tcW w:w="9234" w:type="dxa"/>
            <w:tcBorders>
              <w:tl2br w:val="nil"/>
              <w:tr2bl w:val="nil"/>
            </w:tcBorders>
          </w:tcPr>
          <w:p w14:paraId="101366CB" w14:textId="261A4B4B" w:rsidR="00B91CEF" w:rsidRDefault="007C45F8">
            <w:pPr>
              <w:jc w:val="center"/>
              <w:rPr>
                <w:rFonts w:ascii="方正小标宋简体" w:eastAsia="方正小标宋简体" w:hAnsi="宋体"/>
                <w:color w:val="FF0000"/>
                <w:w w:val="50"/>
                <w:sz w:val="144"/>
                <w:szCs w:val="144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安字〔20</w:t>
            </w:r>
            <w:r w:rsidR="009C2D76">
              <w:rPr>
                <w:rFonts w:ascii="仿宋_GB2312" w:eastAsia="仿宋_GB2312"/>
                <w:b/>
                <w:color w:val="000000"/>
                <w:spacing w:val="-10"/>
                <w:sz w:val="30"/>
                <w:szCs w:val="30"/>
              </w:rPr>
              <w:t>22</w:t>
            </w:r>
            <w:r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〕</w:t>
            </w:r>
            <w:r w:rsidR="009C2D76">
              <w:rPr>
                <w:rFonts w:ascii="仿宋_GB2312" w:eastAsia="仿宋_GB2312"/>
                <w:b/>
                <w:color w:val="000000"/>
                <w:spacing w:val="-10"/>
                <w:sz w:val="30"/>
                <w:szCs w:val="30"/>
              </w:rPr>
              <w:t>34</w:t>
            </w:r>
            <w:r>
              <w:rPr>
                <w:rFonts w:ascii="仿宋_GB2312" w:eastAsia="仿宋_GB2312" w:hint="eastAsia"/>
                <w:b/>
                <w:color w:val="000000"/>
                <w:spacing w:val="-10"/>
                <w:sz w:val="30"/>
                <w:szCs w:val="30"/>
              </w:rPr>
              <w:t>号</w:t>
            </w:r>
          </w:p>
        </w:tc>
      </w:tr>
      <w:tr w:rsidR="00B91CEF" w14:paraId="226FE272" w14:textId="77777777">
        <w:tc>
          <w:tcPr>
            <w:tcW w:w="9234" w:type="dxa"/>
            <w:tcBorders>
              <w:tl2br w:val="nil"/>
              <w:tr2bl w:val="nil"/>
            </w:tcBorders>
          </w:tcPr>
          <w:p w14:paraId="6CD42A83" w14:textId="77777777" w:rsidR="00B91CEF" w:rsidRDefault="007C45F8">
            <w:pPr>
              <w:tabs>
                <w:tab w:val="left" w:pos="5040"/>
              </w:tabs>
              <w:jc w:val="center"/>
              <w:rPr>
                <w:rFonts w:ascii="方正小标宋简体" w:eastAsia="方正小标宋简体" w:hAnsi="宋体"/>
                <w:color w:val="FF0000"/>
                <w:w w:val="50"/>
                <w:sz w:val="144"/>
                <w:szCs w:val="144"/>
              </w:rPr>
            </w:pPr>
            <w:r>
              <w:rPr>
                <w:rFonts w:ascii="仿宋_GB2312" w:eastAsia="仿宋_GB2312" w:hint="eastAsia"/>
                <w:b/>
                <w:color w:val="FF0000"/>
                <w:sz w:val="30"/>
                <w:szCs w:val="28"/>
              </w:rPr>
              <w:t xml:space="preserve"> </w:t>
            </w:r>
            <w:r>
              <w:rPr>
                <w:rFonts w:hAnsi="宋体" w:hint="eastAsia"/>
                <w:b/>
                <w:color w:val="FF0000"/>
                <w:sz w:val="44"/>
              </w:rPr>
              <w:t>——</w:t>
            </w:r>
            <w:proofErr w:type="gramStart"/>
            <w:r>
              <w:rPr>
                <w:rFonts w:hAnsi="宋体" w:hint="eastAsia"/>
                <w:b/>
                <w:color w:val="FF0000"/>
                <w:sz w:val="44"/>
              </w:rPr>
              <w:t>——————</w:t>
            </w:r>
            <w:proofErr w:type="gramEnd"/>
            <w:r>
              <w:rPr>
                <w:rFonts w:hAnsi="宋体" w:hint="eastAsia"/>
                <w:b/>
                <w:color w:val="FF0000"/>
                <w:sz w:val="44"/>
              </w:rPr>
              <w:t>★——</w:t>
            </w:r>
            <w:proofErr w:type="gramStart"/>
            <w:r>
              <w:rPr>
                <w:rFonts w:hAnsi="宋体" w:hint="eastAsia"/>
                <w:b/>
                <w:color w:val="FF0000"/>
                <w:sz w:val="44"/>
              </w:rPr>
              <w:t>——————</w:t>
            </w:r>
            <w:proofErr w:type="gramEnd"/>
          </w:p>
        </w:tc>
      </w:tr>
    </w:tbl>
    <w:p w14:paraId="394EF6D2" w14:textId="77777777" w:rsidR="00B91CEF" w:rsidRDefault="00B91CEF">
      <w:pPr>
        <w:ind w:firstLineChars="500" w:firstLine="1807"/>
        <w:rPr>
          <w:rFonts w:ascii="宋体" w:eastAsia="宋体" w:hAnsi="宋体" w:cs="宋体"/>
          <w:b/>
          <w:bCs/>
          <w:color w:val="333333"/>
          <w:sz w:val="36"/>
          <w:szCs w:val="36"/>
        </w:rPr>
      </w:pPr>
    </w:p>
    <w:p w14:paraId="638D0CCE" w14:textId="77777777" w:rsidR="00B91CEF" w:rsidRDefault="007C45F8" w:rsidP="009C2D76">
      <w:pPr>
        <w:ind w:firstLineChars="500" w:firstLine="1807"/>
        <w:rPr>
          <w:rFonts w:ascii="宋体" w:eastAsia="宋体" w:hAnsi="宋体" w:cs="宋体"/>
          <w:b/>
          <w:bCs/>
          <w:color w:val="333333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sz w:val="36"/>
          <w:szCs w:val="36"/>
        </w:rPr>
        <w:t>淄博一中食堂食品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突发事件</w:t>
      </w:r>
      <w:r>
        <w:rPr>
          <w:rFonts w:ascii="宋体" w:eastAsia="宋体" w:hAnsi="宋体" w:cs="宋体" w:hint="eastAsia"/>
          <w:b/>
          <w:bCs/>
          <w:color w:val="333333"/>
          <w:sz w:val="36"/>
          <w:szCs w:val="36"/>
        </w:rPr>
        <w:t>应急处置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预案</w:t>
      </w:r>
      <w:r>
        <w:rPr>
          <w:rFonts w:ascii="宋体" w:eastAsia="宋体" w:hAnsi="宋体" w:cs="宋体" w:hint="eastAsia"/>
          <w:b/>
          <w:bCs/>
          <w:color w:val="333333"/>
          <w:sz w:val="36"/>
          <w:szCs w:val="36"/>
        </w:rPr>
        <w:t> </w:t>
      </w:r>
    </w:p>
    <w:p w14:paraId="35311FFD" w14:textId="77937B20" w:rsidR="00B91CEF" w:rsidRPr="00666EFC" w:rsidRDefault="007C45F8" w:rsidP="009C2D76">
      <w:pPr>
        <w:pStyle w:val="a8"/>
        <w:ind w:firstLineChars="200" w:firstLine="640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指导思想：为了保障我校师生的身体健康和生命安全， 预防食</w:t>
      </w:r>
      <w:r w:rsidRPr="00666EFC">
        <w:rPr>
          <w:rFonts w:ascii="仿宋" w:eastAsia="仿宋" w:hAnsi="仿宋" w:hint="eastAsia"/>
          <w:b w:val="0"/>
          <w:color w:val="000000"/>
        </w:rPr>
        <w:t>物中毒</w:t>
      </w:r>
      <w:r w:rsidRPr="00666EFC">
        <w:rPr>
          <w:rFonts w:ascii="仿宋" w:eastAsia="仿宋" w:hAnsi="仿宋" w:hint="eastAsia"/>
          <w:b w:val="0"/>
        </w:rPr>
        <w:t>的发生，根据《中华人民共和国食品安全法》、《突发公共食品安全事件应急处理条例》及相关规定，</w:t>
      </w:r>
      <w:r w:rsidR="009C2D76">
        <w:rPr>
          <w:rFonts w:ascii="仿宋" w:eastAsia="仿宋" w:hAnsi="仿宋" w:hint="eastAsia"/>
          <w:b w:val="0"/>
        </w:rPr>
        <w:t>结合我校实际</w:t>
      </w:r>
      <w:r w:rsidRPr="00666EFC">
        <w:rPr>
          <w:rFonts w:ascii="仿宋" w:eastAsia="仿宋" w:hAnsi="仿宋" w:hint="eastAsia"/>
          <w:b w:val="0"/>
        </w:rPr>
        <w:t>，特制定本</w:t>
      </w:r>
      <w:r w:rsidRPr="00666EFC">
        <w:rPr>
          <w:rFonts w:ascii="仿宋" w:eastAsia="仿宋" w:hAnsi="仿宋" w:hint="eastAsia"/>
          <w:b w:val="0"/>
          <w:color w:val="000000"/>
        </w:rPr>
        <w:t>预案</w:t>
      </w:r>
      <w:r w:rsidRPr="00666EFC">
        <w:rPr>
          <w:rFonts w:ascii="仿宋" w:eastAsia="仿宋" w:hAnsi="仿宋" w:hint="eastAsia"/>
          <w:b w:val="0"/>
        </w:rPr>
        <w:t xml:space="preserve">。 </w:t>
      </w:r>
    </w:p>
    <w:p w14:paraId="38A50EFE" w14:textId="77777777" w:rsidR="00B91CEF" w:rsidRPr="00666EFC" w:rsidRDefault="007C45F8" w:rsidP="009C2D76">
      <w:pPr>
        <w:pStyle w:val="a8"/>
        <w:ind w:firstLineChars="200" w:firstLine="640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一、成立</w:t>
      </w:r>
      <w:r w:rsidRPr="00666EFC">
        <w:rPr>
          <w:rFonts w:ascii="仿宋" w:eastAsia="仿宋" w:hAnsi="仿宋" w:hint="eastAsia"/>
          <w:b w:val="0"/>
          <w:color w:val="000000"/>
        </w:rPr>
        <w:t>食品突发事件</w:t>
      </w:r>
      <w:r w:rsidRPr="00666EFC">
        <w:rPr>
          <w:rFonts w:ascii="仿宋" w:eastAsia="仿宋" w:hAnsi="仿宋" w:hint="eastAsia"/>
          <w:b w:val="0"/>
        </w:rPr>
        <w:t xml:space="preserve">预防应急小组 </w:t>
      </w:r>
    </w:p>
    <w:p w14:paraId="1E546948" w14:textId="1F1501C6" w:rsidR="009C2D76" w:rsidRDefault="007C45F8" w:rsidP="009C2D76">
      <w:pPr>
        <w:pStyle w:val="a8"/>
        <w:ind w:firstLineChars="200" w:firstLine="640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组</w:t>
      </w:r>
      <w:r w:rsidR="009C2D76">
        <w:rPr>
          <w:rFonts w:ascii="仿宋" w:eastAsia="仿宋" w:hAnsi="仿宋" w:hint="eastAsia"/>
          <w:b w:val="0"/>
        </w:rPr>
        <w:t xml:space="preserve"> </w:t>
      </w:r>
      <w:r w:rsidR="009C2D76">
        <w:rPr>
          <w:rFonts w:ascii="仿宋" w:eastAsia="仿宋" w:hAnsi="仿宋"/>
          <w:b w:val="0"/>
        </w:rPr>
        <w:t xml:space="preserve"> </w:t>
      </w:r>
      <w:r w:rsidRPr="00666EFC">
        <w:rPr>
          <w:rFonts w:ascii="仿宋" w:eastAsia="仿宋" w:hAnsi="仿宋" w:hint="eastAsia"/>
          <w:b w:val="0"/>
        </w:rPr>
        <w:t>长</w:t>
      </w:r>
      <w:r w:rsidR="009C2D76">
        <w:rPr>
          <w:rFonts w:ascii="仿宋" w:eastAsia="仿宋" w:hAnsi="仿宋" w:hint="eastAsia"/>
          <w:b w:val="0"/>
        </w:rPr>
        <w:t>：刘加成</w:t>
      </w:r>
      <w:r w:rsidR="00666EFC">
        <w:rPr>
          <w:rFonts w:ascii="仿宋" w:eastAsia="仿宋" w:hAnsi="仿宋" w:hint="eastAsia"/>
          <w:b w:val="0"/>
        </w:rPr>
        <w:t xml:space="preserve"> </w:t>
      </w:r>
      <w:r w:rsidRPr="00666EFC">
        <w:rPr>
          <w:rFonts w:ascii="仿宋" w:eastAsia="仿宋" w:hAnsi="仿宋" w:hint="eastAsia"/>
          <w:b w:val="0"/>
        </w:rPr>
        <w:t xml:space="preserve"> </w:t>
      </w:r>
      <w:r w:rsidR="00666EFC">
        <w:rPr>
          <w:rFonts w:ascii="仿宋" w:eastAsia="仿宋" w:hAnsi="仿宋"/>
          <w:b w:val="0"/>
        </w:rPr>
        <w:t xml:space="preserve">   </w:t>
      </w:r>
    </w:p>
    <w:p w14:paraId="2F3CF733" w14:textId="655E661C" w:rsidR="00B91CEF" w:rsidRPr="00666EFC" w:rsidRDefault="007C45F8" w:rsidP="009C2D76">
      <w:pPr>
        <w:pStyle w:val="a8"/>
        <w:ind w:firstLineChars="200" w:firstLine="640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副组长：</w:t>
      </w:r>
      <w:r w:rsidR="009C2D76">
        <w:rPr>
          <w:rFonts w:ascii="仿宋" w:eastAsia="仿宋" w:hAnsi="仿宋" w:hint="eastAsia"/>
          <w:b w:val="0"/>
        </w:rPr>
        <w:t>李涛</w:t>
      </w:r>
    </w:p>
    <w:p w14:paraId="50E41999" w14:textId="2477CDD6" w:rsidR="00B91CEF" w:rsidRPr="00666EFC" w:rsidRDefault="007C45F8" w:rsidP="009C2D76">
      <w:pPr>
        <w:pStyle w:val="a8"/>
        <w:ind w:firstLineChars="200" w:firstLine="640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成</w:t>
      </w:r>
      <w:r w:rsidR="009C2D76">
        <w:rPr>
          <w:rFonts w:ascii="仿宋" w:eastAsia="仿宋" w:hAnsi="仿宋" w:hint="eastAsia"/>
          <w:b w:val="0"/>
        </w:rPr>
        <w:t xml:space="preserve"> </w:t>
      </w:r>
      <w:r w:rsidR="009C2D76">
        <w:rPr>
          <w:rFonts w:ascii="仿宋" w:eastAsia="仿宋" w:hAnsi="仿宋"/>
          <w:b w:val="0"/>
        </w:rPr>
        <w:t xml:space="preserve"> </w:t>
      </w:r>
      <w:r w:rsidRPr="00666EFC">
        <w:rPr>
          <w:rFonts w:ascii="仿宋" w:eastAsia="仿宋" w:hAnsi="仿宋" w:hint="eastAsia"/>
          <w:b w:val="0"/>
        </w:rPr>
        <w:t>员：</w:t>
      </w:r>
      <w:proofErr w:type="gramStart"/>
      <w:r w:rsidR="009C2D76">
        <w:rPr>
          <w:rFonts w:ascii="仿宋" w:eastAsia="仿宋" w:hAnsi="仿宋" w:hint="eastAsia"/>
          <w:b w:val="0"/>
        </w:rPr>
        <w:t>魏其宁</w:t>
      </w:r>
      <w:proofErr w:type="gramEnd"/>
      <w:r w:rsidR="009C2D76">
        <w:rPr>
          <w:rFonts w:ascii="仿宋" w:eastAsia="仿宋" w:hAnsi="仿宋" w:hint="eastAsia"/>
          <w:b w:val="0"/>
        </w:rPr>
        <w:t xml:space="preserve"> 杨林  赵博  张仕温 </w:t>
      </w:r>
    </w:p>
    <w:p w14:paraId="59B6D3A7" w14:textId="6E455FD9" w:rsidR="00B91CEF" w:rsidRPr="00666EFC" w:rsidRDefault="009C2D76" w:rsidP="009C2D76">
      <w:pPr>
        <w:pStyle w:val="a8"/>
        <w:ind w:firstLineChars="200" w:firstLine="640"/>
        <w:jc w:val="left"/>
        <w:rPr>
          <w:rFonts w:ascii="仿宋" w:eastAsia="仿宋" w:hAnsi="仿宋"/>
          <w:b w:val="0"/>
        </w:rPr>
      </w:pPr>
      <w:r>
        <w:rPr>
          <w:rFonts w:ascii="仿宋" w:eastAsia="仿宋" w:hAnsi="仿宋" w:hint="eastAsia"/>
          <w:b w:val="0"/>
        </w:rPr>
        <w:t>二、</w:t>
      </w:r>
      <w:r w:rsidR="007C45F8" w:rsidRPr="00666EFC">
        <w:rPr>
          <w:rFonts w:ascii="仿宋" w:eastAsia="仿宋" w:hAnsi="仿宋" w:hint="eastAsia"/>
          <w:b w:val="0"/>
        </w:rPr>
        <w:t xml:space="preserve">对突发事件采取紧急处理 </w:t>
      </w:r>
    </w:p>
    <w:p w14:paraId="55E29C09" w14:textId="77777777" w:rsidR="00B91CEF" w:rsidRPr="00666EFC" w:rsidRDefault="007C45F8" w:rsidP="009C2D76">
      <w:pPr>
        <w:pStyle w:val="a8"/>
        <w:ind w:firstLineChars="200" w:firstLine="640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1、停止食用可能引起中毒食品； 2、采取病人排泄物和可疑食品等标本，以备检验； 3、组织校医对中毒人员进行救治； 4、及时将病人送医院进行治疗，包括急救 （催吐、洗胃、洗肠）、对症治</w:t>
      </w:r>
      <w:r w:rsidRPr="00666EFC">
        <w:rPr>
          <w:rFonts w:ascii="仿宋" w:eastAsia="仿宋" w:hAnsi="仿宋" w:hint="eastAsia"/>
          <w:b w:val="0"/>
        </w:rPr>
        <w:lastRenderedPageBreak/>
        <w:t xml:space="preserve">疗和特殊治疗； 5、对可疑中毒食物及其有关工具、设备和现场采取临时控制措施。 </w:t>
      </w:r>
    </w:p>
    <w:p w14:paraId="7188F476" w14:textId="36A29C16" w:rsidR="00B91CEF" w:rsidRPr="00666EFC" w:rsidRDefault="007C45F8" w:rsidP="009C2D76">
      <w:pPr>
        <w:pStyle w:val="a8"/>
        <w:ind w:firstLineChars="100" w:firstLine="320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  <w:color w:val="000000"/>
        </w:rPr>
        <w:t>三、食品突发事件</w:t>
      </w:r>
      <w:r w:rsidRPr="00666EFC">
        <w:rPr>
          <w:rFonts w:ascii="仿宋" w:eastAsia="仿宋" w:hAnsi="仿宋" w:hint="eastAsia"/>
          <w:b w:val="0"/>
        </w:rPr>
        <w:t>的报告和紧急报告制度</w:t>
      </w:r>
    </w:p>
    <w:p w14:paraId="2E1741FD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 xml:space="preserve">   1.及时逐级报告。 一旦发生</w:t>
      </w:r>
      <w:r w:rsidRPr="00666EFC">
        <w:rPr>
          <w:rFonts w:ascii="仿宋" w:eastAsia="仿宋" w:hAnsi="仿宋" w:hint="eastAsia"/>
          <w:b w:val="0"/>
          <w:color w:val="000000"/>
        </w:rPr>
        <w:t>突发事件</w:t>
      </w:r>
      <w:r w:rsidRPr="00666EFC">
        <w:rPr>
          <w:rFonts w:ascii="仿宋" w:eastAsia="仿宋" w:hAnsi="仿宋" w:hint="eastAsia"/>
          <w:b w:val="0"/>
        </w:rPr>
        <w:t>，班主任或食堂管理员应及时向校领导或校医报告，</w:t>
      </w:r>
      <w:r w:rsidRPr="00666EFC">
        <w:rPr>
          <w:rFonts w:ascii="仿宋" w:eastAsia="仿宋" w:hAnsi="仿宋" w:hint="eastAsia"/>
          <w:b w:val="0"/>
          <w:color w:val="000000"/>
        </w:rPr>
        <w:t>学校</w:t>
      </w:r>
      <w:r w:rsidRPr="00666EFC">
        <w:rPr>
          <w:rFonts w:ascii="仿宋" w:eastAsia="仿宋" w:hAnsi="仿宋" w:hint="eastAsia"/>
          <w:b w:val="0"/>
        </w:rPr>
        <w:t>则向区食品监督监管局、</w:t>
      </w:r>
      <w:proofErr w:type="gramStart"/>
      <w:r w:rsidRPr="00666EFC">
        <w:rPr>
          <w:rFonts w:ascii="仿宋" w:eastAsia="仿宋" w:hAnsi="仿宋" w:hint="eastAsia"/>
          <w:b w:val="0"/>
        </w:rPr>
        <w:t>疾控中心</w:t>
      </w:r>
      <w:proofErr w:type="gramEnd"/>
      <w:r w:rsidRPr="00666EFC">
        <w:rPr>
          <w:rFonts w:ascii="仿宋" w:eastAsia="仿宋" w:hAnsi="仿宋" w:hint="eastAsia"/>
          <w:b w:val="0"/>
        </w:rPr>
        <w:t>和市教育局报告。报告内容有：事件发生的单位、地址、时间、中毒人数及死亡人数，主要临床表现，可能引起中毒的食物等。以利于有关部门积极采取措施、组织抢救、调查分析中毒原因和预防方法。若怀疑投毒则向公安部门报告。</w:t>
      </w:r>
    </w:p>
    <w:p w14:paraId="4D4B48C6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 xml:space="preserve">   2.保护现场、保留样品。 发生</w:t>
      </w:r>
      <w:r w:rsidRPr="00666EFC">
        <w:rPr>
          <w:rFonts w:ascii="仿宋" w:eastAsia="仿宋" w:hAnsi="仿宋" w:hint="eastAsia"/>
          <w:b w:val="0"/>
          <w:color w:val="000000"/>
        </w:rPr>
        <w:t>突发事件</w:t>
      </w:r>
      <w:r w:rsidRPr="00666EFC">
        <w:rPr>
          <w:rFonts w:ascii="仿宋" w:eastAsia="仿宋" w:hAnsi="仿宋" w:hint="eastAsia"/>
          <w:b w:val="0"/>
        </w:rPr>
        <w:t>后在向有关部门报告的同时要保护好现场和可疑 食物，病人吃剩的食物不要急于倒掉，食品用工具、容器、餐具等不 要急于冲洗，病人的排泄物（呕吐物、大便）要保留，以便卫生部门 采样检验，为确定</w:t>
      </w:r>
      <w:r w:rsidRPr="00666EFC">
        <w:rPr>
          <w:rFonts w:ascii="仿宋" w:eastAsia="仿宋" w:hAnsi="仿宋" w:hint="eastAsia"/>
          <w:b w:val="0"/>
          <w:color w:val="000000"/>
        </w:rPr>
        <w:t>食物中毒</w:t>
      </w:r>
      <w:r w:rsidRPr="00666EFC">
        <w:rPr>
          <w:rFonts w:ascii="仿宋" w:eastAsia="仿宋" w:hAnsi="仿宋" w:hint="eastAsia"/>
          <w:b w:val="0"/>
        </w:rPr>
        <w:t xml:space="preserve">提供可靠的情况。 </w:t>
      </w:r>
    </w:p>
    <w:p w14:paraId="5C33A0CE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3.如实反映情况</w:t>
      </w:r>
      <w:r w:rsidRPr="00666EFC">
        <w:rPr>
          <w:rFonts w:ascii="Calibri" w:eastAsia="仿宋" w:hAnsi="Calibri" w:cs="Calibri"/>
          <w:b w:val="0"/>
        </w:rPr>
        <w:t> </w:t>
      </w:r>
      <w:r w:rsidRPr="00666EFC">
        <w:rPr>
          <w:rFonts w:ascii="仿宋" w:eastAsia="仿宋" w:hAnsi="仿宋" w:hint="eastAsia"/>
          <w:b w:val="0"/>
        </w:rPr>
        <w:t>。</w:t>
      </w:r>
      <w:r w:rsidRPr="00666EFC">
        <w:rPr>
          <w:rFonts w:ascii="仿宋" w:eastAsia="仿宋" w:hAnsi="仿宋" w:hint="eastAsia"/>
          <w:b w:val="0"/>
          <w:color w:val="000000"/>
        </w:rPr>
        <w:t>学校</w:t>
      </w:r>
      <w:r w:rsidRPr="00666EFC">
        <w:rPr>
          <w:rFonts w:ascii="仿宋" w:eastAsia="仿宋" w:hAnsi="仿宋" w:hint="eastAsia"/>
          <w:b w:val="0"/>
        </w:rPr>
        <w:t xml:space="preserve">负责人及与本次事件有关人员，如食堂工作人员、食堂管理 员及病人等应如实反映本次中毒情况。将病人所吃的食物，进餐总人数，同时进餐而未发病者所吃的食物，病人中毒的主要特点，可疑食物的来源、质量、存放条件、加工烹调的方法和加热的温度、时间等情况如实向有关部门反映。 </w:t>
      </w:r>
    </w:p>
    <w:p w14:paraId="43ACE69D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4.对突发事件的处理。在查明情况之前对可疑食物应立即停止食用。</w:t>
      </w:r>
      <w:r w:rsidRPr="00666EFC">
        <w:rPr>
          <w:rFonts w:ascii="仿宋" w:eastAsia="仿宋" w:hAnsi="仿宋" w:hint="eastAsia"/>
          <w:b w:val="0"/>
        </w:rPr>
        <w:lastRenderedPageBreak/>
        <w:t>在卫生部门已查明情况，确定了</w:t>
      </w:r>
      <w:r w:rsidRPr="00666EFC">
        <w:rPr>
          <w:rFonts w:ascii="仿宋" w:eastAsia="仿宋" w:hAnsi="仿宋" w:hint="eastAsia"/>
          <w:b w:val="0"/>
          <w:color w:val="000000"/>
        </w:rPr>
        <w:t>食物中毒</w:t>
      </w:r>
      <w:r w:rsidRPr="00666EFC">
        <w:rPr>
          <w:rFonts w:ascii="仿宋" w:eastAsia="仿宋" w:hAnsi="仿宋" w:hint="eastAsia"/>
          <w:b w:val="0"/>
        </w:rPr>
        <w:t xml:space="preserve">，既可对于引起中毒的食物及时进行处理。对中毒食物可采取煮沸 15 分钟后掩埋或焚烧。液体食品可用漂白粉混合消毒。食品用工具、容器可用 1~2%碱水或漂白粉溶液消毒。病人 的排泄物可用 20%石灰乳或 5%的来苏溶液进行消毒。   </w:t>
      </w:r>
    </w:p>
    <w:p w14:paraId="5B17DE77" w14:textId="174AD654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四、对突发事件场所采取相应的消毒处理</w:t>
      </w:r>
    </w:p>
    <w:p w14:paraId="3DBE555F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 xml:space="preserve">1、封存被污染的食品及用具，并进行清洗消毒； </w:t>
      </w:r>
    </w:p>
    <w:p w14:paraId="49DDE4B1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2、对微生物性</w:t>
      </w:r>
      <w:r w:rsidRPr="00666EFC">
        <w:rPr>
          <w:rFonts w:ascii="仿宋" w:eastAsia="仿宋" w:hAnsi="仿宋" w:hint="eastAsia"/>
          <w:b w:val="0"/>
          <w:color w:val="000000"/>
        </w:rPr>
        <w:t>食物中毒</w:t>
      </w:r>
      <w:r w:rsidRPr="00666EFC">
        <w:rPr>
          <w:rFonts w:ascii="仿宋" w:eastAsia="仿宋" w:hAnsi="仿宋" w:hint="eastAsia"/>
          <w:b w:val="0"/>
        </w:rPr>
        <w:t xml:space="preserve">，要彻底清洁、消毒接触过中毒食物的 餐具、容器、用具以及贮存食品的冰箱、设备，加工人员的手也要进 行消毒处理； </w:t>
      </w:r>
    </w:p>
    <w:p w14:paraId="609B4991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3、对化学性</w:t>
      </w:r>
      <w:r w:rsidRPr="00666EFC">
        <w:rPr>
          <w:rFonts w:ascii="仿宋" w:eastAsia="仿宋" w:hAnsi="仿宋" w:hint="eastAsia"/>
          <w:b w:val="0"/>
          <w:color w:val="000000"/>
        </w:rPr>
        <w:t>食物中毒</w:t>
      </w:r>
      <w:r w:rsidRPr="00666EFC">
        <w:rPr>
          <w:rFonts w:ascii="仿宋" w:eastAsia="仿宋" w:hAnsi="仿宋" w:hint="eastAsia"/>
          <w:b w:val="0"/>
        </w:rPr>
        <w:t xml:space="preserve">，要用热碱水彻底清洁接触中毒食品或可 能接触过的容器、餐具、用具等，并对剩余的可疑食物彻底清理，杜绝中毒隐患。 </w:t>
      </w:r>
    </w:p>
    <w:p w14:paraId="406235C3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 xml:space="preserve">五、防范措施 </w:t>
      </w:r>
    </w:p>
    <w:p w14:paraId="12B55DDF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1、</w:t>
      </w:r>
      <w:r w:rsidRPr="00666EFC">
        <w:rPr>
          <w:rFonts w:ascii="仿宋" w:eastAsia="仿宋" w:hAnsi="仿宋" w:hint="eastAsia"/>
          <w:b w:val="0"/>
          <w:color w:val="000000"/>
        </w:rPr>
        <w:t>食物突发事件</w:t>
      </w:r>
      <w:r w:rsidRPr="00666EFC">
        <w:rPr>
          <w:rFonts w:ascii="仿宋" w:eastAsia="仿宋" w:hAnsi="仿宋" w:hint="eastAsia"/>
          <w:b w:val="0"/>
        </w:rPr>
        <w:t>报告制度。</w:t>
      </w:r>
      <w:r w:rsidRPr="00666EFC">
        <w:rPr>
          <w:rFonts w:ascii="仿宋" w:eastAsia="仿宋" w:hAnsi="仿宋" w:hint="eastAsia"/>
          <w:b w:val="0"/>
          <w:color w:val="000000"/>
        </w:rPr>
        <w:t>学校</w:t>
      </w:r>
      <w:r w:rsidRPr="00666EFC">
        <w:rPr>
          <w:rFonts w:ascii="仿宋" w:eastAsia="仿宋" w:hAnsi="仿宋" w:hint="eastAsia"/>
          <w:b w:val="0"/>
        </w:rPr>
        <w:t xml:space="preserve">的食堂要认真贯彻执行国家卫计委食品安全以及关于《食物中毒调查报告办法》的精神，以便及时采取防治措施。 </w:t>
      </w:r>
    </w:p>
    <w:p w14:paraId="52DEFA4B" w14:textId="0C12570F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2、开展预防</w:t>
      </w:r>
      <w:r w:rsidRPr="00666EFC">
        <w:rPr>
          <w:rFonts w:ascii="仿宋" w:eastAsia="仿宋" w:hAnsi="仿宋" w:hint="eastAsia"/>
          <w:b w:val="0"/>
          <w:color w:val="000000"/>
        </w:rPr>
        <w:t>食物中毒</w:t>
      </w:r>
      <w:r w:rsidRPr="00666EFC">
        <w:rPr>
          <w:rFonts w:ascii="仿宋" w:eastAsia="仿宋" w:hAnsi="仿宋" w:hint="eastAsia"/>
          <w:b w:val="0"/>
        </w:rPr>
        <w:t>宣传教育。广泛深入的开展预防</w:t>
      </w:r>
      <w:r w:rsidRPr="00666EFC">
        <w:rPr>
          <w:rFonts w:ascii="仿宋" w:eastAsia="仿宋" w:hAnsi="仿宋" w:hint="eastAsia"/>
          <w:b w:val="0"/>
          <w:color w:val="000000"/>
        </w:rPr>
        <w:t>食物中毒</w:t>
      </w:r>
      <w:r w:rsidRPr="00666EFC">
        <w:rPr>
          <w:rFonts w:ascii="仿宋" w:eastAsia="仿宋" w:hAnsi="仿宋" w:hint="eastAsia"/>
          <w:b w:val="0"/>
        </w:rPr>
        <w:t>宣传，结合</w:t>
      </w:r>
      <w:r w:rsidRPr="00666EFC">
        <w:rPr>
          <w:rFonts w:ascii="仿宋" w:eastAsia="仿宋" w:hAnsi="仿宋" w:hint="eastAsia"/>
          <w:b w:val="0"/>
          <w:color w:val="000000"/>
        </w:rPr>
        <w:t>学校</w:t>
      </w:r>
      <w:r w:rsidRPr="00666EFC">
        <w:rPr>
          <w:rFonts w:ascii="仿宋" w:eastAsia="仿宋" w:hAnsi="仿宋" w:hint="eastAsia"/>
          <w:b w:val="0"/>
        </w:rPr>
        <w:t>实际情况，充分利用广播、黑板报、主题班会、宣传画</w:t>
      </w:r>
      <w:r w:rsidRPr="00666EFC">
        <w:rPr>
          <w:rFonts w:ascii="仿宋" w:eastAsia="仿宋" w:hAnsi="仿宋" w:hint="eastAsia"/>
          <w:b w:val="0"/>
        </w:rPr>
        <w:lastRenderedPageBreak/>
        <w:t>和实物标本等各种形式，学传普及有关的食品安全知识， 提高食物从业人员和广大师生员工的食品安 全管理水平，减少</w:t>
      </w:r>
      <w:r w:rsidRPr="00666EFC">
        <w:rPr>
          <w:rFonts w:ascii="仿宋" w:eastAsia="仿宋" w:hAnsi="仿宋" w:hint="eastAsia"/>
          <w:b w:val="0"/>
          <w:color w:val="000000"/>
        </w:rPr>
        <w:t>食物中毒</w:t>
      </w:r>
      <w:r w:rsidRPr="00666EFC">
        <w:rPr>
          <w:rFonts w:ascii="仿宋" w:eastAsia="仿宋" w:hAnsi="仿宋" w:hint="eastAsia"/>
          <w:b w:val="0"/>
        </w:rPr>
        <w:t xml:space="preserve">发生。 </w:t>
      </w:r>
    </w:p>
    <w:p w14:paraId="4F34F79F" w14:textId="3882C6D3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3、前期工作 （1）、食品原料进货关。</w:t>
      </w:r>
      <w:r w:rsidRPr="00666EFC">
        <w:rPr>
          <w:rFonts w:ascii="仿宋" w:eastAsia="仿宋" w:hAnsi="仿宋" w:hint="eastAsia"/>
          <w:b w:val="0"/>
          <w:color w:val="000000"/>
        </w:rPr>
        <w:t>学校</w:t>
      </w:r>
      <w:r w:rsidRPr="00666EFC">
        <w:rPr>
          <w:rFonts w:ascii="仿宋" w:eastAsia="仿宋" w:hAnsi="仿宋" w:hint="eastAsia"/>
          <w:b w:val="0"/>
        </w:rPr>
        <w:t>采购人员要严格把关，定点采购， 确保所采购的原料符合有关的规定，从源头上把好食品安全关。（2）、严把食堂仓库关。</w:t>
      </w:r>
      <w:r w:rsidRPr="00666EFC">
        <w:rPr>
          <w:rFonts w:ascii="仿宋" w:eastAsia="仿宋" w:hAnsi="仿宋" w:hint="eastAsia"/>
          <w:b w:val="0"/>
          <w:color w:val="000000"/>
        </w:rPr>
        <w:t>学校</w:t>
      </w:r>
      <w:r w:rsidRPr="00666EFC">
        <w:rPr>
          <w:rFonts w:ascii="仿宋" w:eastAsia="仿宋" w:hAnsi="仿宋" w:hint="eastAsia"/>
          <w:b w:val="0"/>
        </w:rPr>
        <w:t>食堂仓库的钥匙由专人保管，责任 落实到人，库房门口有明显标记，规定非食堂工作人员</w:t>
      </w:r>
      <w:proofErr w:type="gramStart"/>
      <w:r w:rsidRPr="00666EFC">
        <w:rPr>
          <w:rFonts w:ascii="仿宋" w:eastAsia="仿宋" w:hAnsi="仿宋" w:hint="eastAsia"/>
          <w:b w:val="0"/>
        </w:rPr>
        <w:t>不</w:t>
      </w:r>
      <w:proofErr w:type="gramEnd"/>
      <w:r w:rsidRPr="00666EFC">
        <w:rPr>
          <w:rFonts w:ascii="仿宋" w:eastAsia="仿宋" w:hAnsi="仿宋" w:hint="eastAsia"/>
          <w:b w:val="0"/>
        </w:rPr>
        <w:t>的进入食堂 库房。定期对库房里的原料进行检查，发现变质原料，及时处理，</w:t>
      </w:r>
      <w:proofErr w:type="gramStart"/>
      <w:r w:rsidRPr="00666EFC">
        <w:rPr>
          <w:rFonts w:ascii="仿宋" w:eastAsia="仿宋" w:hAnsi="仿宋" w:hint="eastAsia"/>
          <w:b w:val="0"/>
        </w:rPr>
        <w:t>坚</w:t>
      </w:r>
      <w:proofErr w:type="gramEnd"/>
      <w:r w:rsidRPr="00666EFC">
        <w:rPr>
          <w:rFonts w:ascii="仿宋" w:eastAsia="仿宋" w:hAnsi="仿宋" w:hint="eastAsia"/>
          <w:b w:val="0"/>
        </w:rPr>
        <w:t xml:space="preserve"> 决杜绝变质的原料流入餐桌。（3）、把餐具消毒关。</w:t>
      </w:r>
      <w:r w:rsidRPr="00666EFC">
        <w:rPr>
          <w:rFonts w:ascii="仿宋" w:eastAsia="仿宋" w:hAnsi="仿宋" w:hint="eastAsia"/>
          <w:b w:val="0"/>
          <w:color w:val="000000"/>
        </w:rPr>
        <w:t>学校</w:t>
      </w:r>
      <w:r w:rsidRPr="00666EFC">
        <w:rPr>
          <w:rFonts w:ascii="仿宋" w:eastAsia="仿宋" w:hAnsi="仿宋" w:hint="eastAsia"/>
          <w:b w:val="0"/>
        </w:rPr>
        <w:t>食堂对餐具按规定进行严格消毒，确 保餐具清洁卫生，防止出现因交叉感染而引发的</w:t>
      </w:r>
      <w:r w:rsidRPr="00666EFC">
        <w:rPr>
          <w:rFonts w:ascii="仿宋" w:eastAsia="仿宋" w:hAnsi="仿宋" w:hint="eastAsia"/>
          <w:b w:val="0"/>
          <w:color w:val="000000"/>
        </w:rPr>
        <w:t>食物中毒</w:t>
      </w:r>
      <w:r w:rsidRPr="00666EFC">
        <w:rPr>
          <w:rFonts w:ascii="仿宋" w:eastAsia="仿宋" w:hAnsi="仿宋" w:hint="eastAsia"/>
          <w:b w:val="0"/>
        </w:rPr>
        <w:t>事故。（4）、对每餐的饭菜要做好留样，取每餐的饭菜密封好在冷藏箱 内保存 48 小时。 A、食堂应对食品加强食品安全管理，特别是肉类、鱼类和奶类等动物性食品，要防止再生产加工和销售过程中污染。食堂人员要重视个人卫生，定期按规定进行身体检查，发现有不</w:t>
      </w:r>
      <w:proofErr w:type="gramStart"/>
      <w:r w:rsidRPr="00666EFC">
        <w:rPr>
          <w:rFonts w:ascii="仿宋" w:eastAsia="仿宋" w:hAnsi="仿宋" w:hint="eastAsia"/>
          <w:b w:val="0"/>
        </w:rPr>
        <w:t>适宜从</w:t>
      </w:r>
      <w:proofErr w:type="gramEnd"/>
      <w:r w:rsidRPr="00666EFC">
        <w:rPr>
          <w:rFonts w:ascii="仿宋" w:eastAsia="仿宋" w:hAnsi="仿宋" w:hint="eastAsia"/>
          <w:b w:val="0"/>
        </w:rPr>
        <w:t xml:space="preserve">是食堂工作的病患者或带病者及时调换工作。 B、控制细菌污染。控制细菌生长繁殖措施，主要是低温保藏。 按照食品低温保藏的卫生要求贮存食品。防止食品腐烂变质。 C、杀灭病原菌。杀灭病原菌的措施主要是高温灭菌，当肉类食 品深部温度达 80 度时，经 12 </w:t>
      </w:r>
      <w:proofErr w:type="gramStart"/>
      <w:r w:rsidRPr="00666EFC">
        <w:rPr>
          <w:rFonts w:ascii="仿宋" w:eastAsia="仿宋" w:hAnsi="仿宋" w:hint="eastAsia"/>
          <w:b w:val="0"/>
        </w:rPr>
        <w:t>分钟可</w:t>
      </w:r>
      <w:proofErr w:type="gramEnd"/>
      <w:r w:rsidRPr="00666EFC">
        <w:rPr>
          <w:rFonts w:ascii="仿宋" w:eastAsia="仿宋" w:hAnsi="仿宋" w:hint="eastAsia"/>
          <w:b w:val="0"/>
        </w:rPr>
        <w:t xml:space="preserve">彻底杀死沙门氏菌。各餐的熟食品和剩饭，在销售或使用前必须充分加热。 </w:t>
      </w:r>
    </w:p>
    <w:p w14:paraId="3E0C6993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 xml:space="preserve">六、突发性事件的处置 </w:t>
      </w:r>
    </w:p>
    <w:p w14:paraId="7D3B0BEF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lastRenderedPageBreak/>
        <w:t>1 、在食品加工、供应过程中或用餐时发现食品感官性状可疑 或有变质可疑时，经确认后，立即撤收处理该</w:t>
      </w:r>
      <w:proofErr w:type="gramStart"/>
      <w:r w:rsidRPr="00666EFC">
        <w:rPr>
          <w:rFonts w:ascii="仿宋" w:eastAsia="仿宋" w:hAnsi="仿宋" w:hint="eastAsia"/>
          <w:b w:val="0"/>
        </w:rPr>
        <w:t>批全部</w:t>
      </w:r>
      <w:proofErr w:type="gramEnd"/>
      <w:r w:rsidRPr="00666EFC">
        <w:rPr>
          <w:rFonts w:ascii="仿宋" w:eastAsia="仿宋" w:hAnsi="仿宋" w:hint="eastAsia"/>
          <w:b w:val="0"/>
        </w:rPr>
        <w:t xml:space="preserve">食品。 </w:t>
      </w:r>
    </w:p>
    <w:p w14:paraId="5D45C05D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2 、在全校范围内树立食品安全意识，时时警惕</w:t>
      </w:r>
      <w:r w:rsidRPr="00666EFC">
        <w:rPr>
          <w:rFonts w:ascii="仿宋" w:eastAsia="仿宋" w:hAnsi="仿宋" w:hint="eastAsia"/>
          <w:b w:val="0"/>
          <w:color w:val="000000"/>
        </w:rPr>
        <w:t>食物中毒</w:t>
      </w:r>
      <w:r w:rsidRPr="00666EFC">
        <w:rPr>
          <w:rFonts w:ascii="仿宋" w:eastAsia="仿宋" w:hAnsi="仿宋" w:hint="eastAsia"/>
          <w:b w:val="0"/>
        </w:rPr>
        <w:t xml:space="preserve">事件 的发生，班主任发现可疑病情后（食用某一食品后，两人以上出现同 3/5 </w:t>
      </w:r>
      <w:proofErr w:type="gramStart"/>
      <w:r w:rsidRPr="00666EFC">
        <w:rPr>
          <w:rFonts w:ascii="仿宋" w:eastAsia="仿宋" w:hAnsi="仿宋" w:hint="eastAsia"/>
          <w:b w:val="0"/>
        </w:rPr>
        <w:t>一</w:t>
      </w:r>
      <w:proofErr w:type="gramEnd"/>
      <w:r w:rsidRPr="00666EFC">
        <w:rPr>
          <w:rFonts w:ascii="仿宋" w:eastAsia="仿宋" w:hAnsi="仿宋" w:hint="eastAsia"/>
          <w:b w:val="0"/>
        </w:rPr>
        <w:t>疑似</w:t>
      </w:r>
      <w:r w:rsidRPr="00666EFC">
        <w:rPr>
          <w:rFonts w:ascii="仿宋" w:eastAsia="仿宋" w:hAnsi="仿宋" w:hint="eastAsia"/>
          <w:b w:val="0"/>
          <w:color w:val="000000"/>
        </w:rPr>
        <w:t>食物中毒</w:t>
      </w:r>
      <w:r w:rsidRPr="00666EFC">
        <w:rPr>
          <w:rFonts w:ascii="仿宋" w:eastAsia="仿宋" w:hAnsi="仿宋" w:hint="eastAsia"/>
          <w:b w:val="0"/>
        </w:rPr>
        <w:t>症状），及时报告救治，由初步检查确定，采取以下措施：（ 1 ） 观察病情，对症处理。（ 2 ） 如确定</w:t>
      </w:r>
      <w:r w:rsidRPr="00666EFC">
        <w:rPr>
          <w:rFonts w:ascii="仿宋" w:eastAsia="仿宋" w:hAnsi="仿宋" w:hint="eastAsia"/>
          <w:b w:val="0"/>
          <w:color w:val="000000"/>
        </w:rPr>
        <w:t>食物中毒</w:t>
      </w:r>
      <w:r w:rsidRPr="00666EFC">
        <w:rPr>
          <w:rFonts w:ascii="仿宋" w:eastAsia="仿宋" w:hAnsi="仿宋" w:hint="eastAsia"/>
          <w:b w:val="0"/>
        </w:rPr>
        <w:t>，做好以下工作： A、对患病的师生进行初步诊断、治疗、护理。 B、立即报告</w:t>
      </w:r>
      <w:r w:rsidRPr="00666EFC">
        <w:rPr>
          <w:rFonts w:ascii="仿宋" w:eastAsia="仿宋" w:hAnsi="仿宋" w:hint="eastAsia"/>
          <w:b w:val="0"/>
          <w:color w:val="000000"/>
        </w:rPr>
        <w:t>学校</w:t>
      </w:r>
      <w:r w:rsidRPr="00666EFC">
        <w:rPr>
          <w:rFonts w:ascii="仿宋" w:eastAsia="仿宋" w:hAnsi="仿宋" w:hint="eastAsia"/>
          <w:b w:val="0"/>
        </w:rPr>
        <w:t>安全工作领导小组，启动应急</w:t>
      </w:r>
      <w:r w:rsidRPr="00666EFC">
        <w:rPr>
          <w:rFonts w:ascii="仿宋" w:eastAsia="仿宋" w:hAnsi="仿宋" w:hint="eastAsia"/>
          <w:b w:val="0"/>
          <w:color w:val="000000"/>
        </w:rPr>
        <w:t>预案</w:t>
      </w:r>
      <w:r w:rsidRPr="00666EFC">
        <w:rPr>
          <w:rFonts w:ascii="仿宋" w:eastAsia="仿宋" w:hAnsi="仿宋" w:hint="eastAsia"/>
          <w:b w:val="0"/>
        </w:rPr>
        <w:t>，采取抢救措施。 C、立即拨打急救电话 120 或者与医院联系，救治患病师生。 D、立即向上级有关部门报告。E、收集相关病情信息、食物及</w:t>
      </w:r>
      <w:proofErr w:type="gramStart"/>
      <w:r w:rsidRPr="00666EFC">
        <w:rPr>
          <w:rFonts w:ascii="仿宋" w:eastAsia="仿宋" w:hAnsi="仿宋" w:hint="eastAsia"/>
          <w:b w:val="0"/>
        </w:rPr>
        <w:t>原加工</w:t>
      </w:r>
      <w:proofErr w:type="gramEnd"/>
      <w:r w:rsidRPr="00666EFC">
        <w:rPr>
          <w:rFonts w:ascii="仿宋" w:eastAsia="仿宋" w:hAnsi="仿宋" w:hint="eastAsia"/>
          <w:b w:val="0"/>
        </w:rPr>
        <w:t>材料，协助卫生部门进行 事件调查、处理。</w:t>
      </w:r>
    </w:p>
    <w:p w14:paraId="6CFC59F6" w14:textId="2A090EA0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3 、</w:t>
      </w:r>
      <w:r w:rsidRPr="00666EFC">
        <w:rPr>
          <w:rFonts w:ascii="仿宋" w:eastAsia="仿宋" w:hAnsi="仿宋" w:hint="eastAsia"/>
          <w:b w:val="0"/>
          <w:color w:val="000000"/>
        </w:rPr>
        <w:t>学校</w:t>
      </w:r>
      <w:r w:rsidRPr="00666EFC">
        <w:rPr>
          <w:rFonts w:ascii="仿宋" w:eastAsia="仿宋" w:hAnsi="仿宋" w:hint="eastAsia"/>
          <w:b w:val="0"/>
        </w:rPr>
        <w:t>主管领导指挥抢救工作，协调有关单位和部门的抢救，向市教育局主管领导及</w:t>
      </w:r>
      <w:r w:rsidR="009C2D76">
        <w:rPr>
          <w:rFonts w:ascii="仿宋" w:eastAsia="仿宋" w:hAnsi="仿宋" w:hint="eastAsia"/>
          <w:b w:val="0"/>
        </w:rPr>
        <w:t>区</w:t>
      </w:r>
      <w:r w:rsidRPr="00666EFC">
        <w:rPr>
          <w:rFonts w:ascii="仿宋" w:eastAsia="仿宋" w:hAnsi="仿宋" w:hint="eastAsia"/>
          <w:b w:val="0"/>
        </w:rPr>
        <w:t>相关部门汇报，指挥以下部门工作：（ 1 ）责令立即停止食品加工、供应活动。（ 2 ）由校长办立即向上级或者辖区食品和药品监督部门报告，报告时间距离发病时间不得超过 2 小时。（ 3 ）负责保护好现场，封存一切剩余可疑食物及原料、工具、 设备，保护好中毒现场和食品留样，防止人为破坏现场，等候卫生执法部门处理。（ 4 ） 班主任负责协助校医护理患病学生，如发现人数较多，治 疗护理在班级进行。中毒师生病情较重、人数较多时，应立即就近送 医院抢救或向 120 求援。（ 5 ）教育处做好师生思想工作，稳定学生情绪；负责家长的疏导工作；</w:t>
      </w:r>
      <w:r w:rsidRPr="00666EFC">
        <w:rPr>
          <w:rFonts w:ascii="仿宋" w:eastAsia="仿宋" w:hAnsi="仿宋" w:hint="eastAsia"/>
          <w:b w:val="0"/>
          <w:color w:val="000000"/>
        </w:rPr>
        <w:t>学校</w:t>
      </w:r>
      <w:r w:rsidRPr="00666EFC">
        <w:rPr>
          <w:rFonts w:ascii="仿宋" w:eastAsia="仿宋" w:hAnsi="仿宋" w:hint="eastAsia"/>
          <w:b w:val="0"/>
        </w:rPr>
        <w:t>落实专人</w:t>
      </w:r>
      <w:r w:rsidRPr="00666EFC">
        <w:rPr>
          <w:rFonts w:ascii="仿宋" w:eastAsia="仿宋" w:hAnsi="仿宋" w:hint="eastAsia"/>
          <w:b w:val="0"/>
        </w:rPr>
        <w:lastRenderedPageBreak/>
        <w:t>接受新闻部门采访、应对社会质询；协助上级有关部门做好善后处理工作。（ 6 ）各年级组长要深入各班级配合食品和药品监督部门。向患者了解</w:t>
      </w:r>
      <w:r w:rsidRPr="00666EFC">
        <w:rPr>
          <w:rFonts w:ascii="仿宋" w:eastAsia="仿宋" w:hAnsi="仿宋" w:hint="eastAsia"/>
          <w:b w:val="0"/>
          <w:color w:val="000000"/>
        </w:rPr>
        <w:t>食物中毒</w:t>
      </w:r>
      <w:r w:rsidRPr="00666EFC">
        <w:rPr>
          <w:rFonts w:ascii="仿宋" w:eastAsia="仿宋" w:hAnsi="仿宋" w:hint="eastAsia"/>
          <w:b w:val="0"/>
        </w:rPr>
        <w:t xml:space="preserve">的经过，可疑食品、中毒人数，并预测发展趋势。（ 7 ） 后勤务处做好后勤保障工作，保障抢救机动车、药品、消毒用品到位，保障抢救中心必须品的供应。（ 8 ）食堂负责人要协助区卫计委作带菌检查和取证工作，按照卫计委的要求如实提供有关材料和样品。根据查明的事故原因，向上级领导和食药监督局等相关部门 递交书面事故分析报告，对发生的事故做到“三不放过”，对所有食堂工作人员进行安全教育，引以为戒，并对造成中毒的责任人、当事人进行严肃处理，追究其责任。如故意破坏造成中毒事故，将当事人交司法机关处理，如因工作疏忽造成中毒事故，对当事人进行扣发工资、辞退或进行行政处分的处理。对在应急工作中有积极突出表现贡献的，予以表彰奖励，并作为考核评先的重要依据。   </w:t>
      </w:r>
    </w:p>
    <w:p w14:paraId="28141D24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应急联系电话：</w:t>
      </w:r>
    </w:p>
    <w:p w14:paraId="26AEC1C6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博山区食药监局副局长  蒋峰 13853340177</w:t>
      </w:r>
    </w:p>
    <w:p w14:paraId="194C9EA6" w14:textId="77777777" w:rsidR="00B91CEF" w:rsidRPr="00666EFC" w:rsidRDefault="007C45F8" w:rsidP="00666EFC">
      <w:pPr>
        <w:pStyle w:val="a8"/>
        <w:jc w:val="left"/>
        <w:rPr>
          <w:rFonts w:ascii="仿宋" w:eastAsia="仿宋" w:hAnsi="仿宋"/>
          <w:b w:val="0"/>
        </w:rPr>
      </w:pPr>
      <w:r w:rsidRPr="00666EFC">
        <w:rPr>
          <w:rFonts w:ascii="仿宋" w:eastAsia="仿宋" w:hAnsi="仿宋" w:hint="eastAsia"/>
          <w:b w:val="0"/>
        </w:rPr>
        <w:t>博山区疾病防控中心副主任 苏晓东13853354725</w:t>
      </w:r>
    </w:p>
    <w:p w14:paraId="62D0164B" w14:textId="77777777" w:rsidR="00B91CEF" w:rsidRPr="00666EFC" w:rsidRDefault="00B91CEF" w:rsidP="00666EFC">
      <w:pPr>
        <w:pStyle w:val="a8"/>
        <w:jc w:val="left"/>
        <w:rPr>
          <w:rFonts w:ascii="仿宋" w:eastAsia="仿宋" w:hAnsi="仿宋"/>
          <w:b w:val="0"/>
        </w:rPr>
      </w:pPr>
    </w:p>
    <w:p w14:paraId="63F42F3C" w14:textId="77777777" w:rsidR="00B91CEF" w:rsidRDefault="007C45F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华文仿宋" w:eastAsia="华文仿宋" w:hAnsi="华文仿宋" w:cs="华文仿宋" w:hint="eastAsia"/>
          <w:noProof/>
          <w:color w:val="333333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BD42A14" wp14:editId="555F1D20">
            <wp:simplePos x="0" y="0"/>
            <wp:positionH relativeFrom="column">
              <wp:posOffset>2838450</wp:posOffset>
            </wp:positionH>
            <wp:positionV relativeFrom="paragraph">
              <wp:posOffset>84455</wp:posOffset>
            </wp:positionV>
            <wp:extent cx="1760220" cy="1577340"/>
            <wp:effectExtent l="0" t="0" r="11430" b="3810"/>
            <wp:wrapNone/>
            <wp:docPr id="4" name="图片 4" descr="zby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zbyz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                </w:t>
      </w:r>
    </w:p>
    <w:p w14:paraId="29C4F188" w14:textId="77777777" w:rsidR="00B91CEF" w:rsidRDefault="007C45F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山东省淄博第一中学</w:t>
      </w:r>
    </w:p>
    <w:p w14:paraId="0372B4FE" w14:textId="77777777" w:rsidR="00B91CEF" w:rsidRDefault="007C45F8">
      <w:pPr>
        <w:spacing w:line="520" w:lineRule="exact"/>
        <w:ind w:firstLineChars="200" w:firstLine="562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28"/>
        </w:rPr>
        <w:t xml:space="preserve">                           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    </w:t>
      </w:r>
    </w:p>
    <w:p w14:paraId="69E97256" w14:textId="55BB9ED2" w:rsidR="00B91CEF" w:rsidRDefault="007C45F8" w:rsidP="009C2D76">
      <w:pPr>
        <w:spacing w:line="520" w:lineRule="exact"/>
        <w:ind w:firstLineChars="1500" w:firstLine="4819"/>
        <w:jc w:val="left"/>
        <w:rPr>
          <w:rFonts w:ascii="华文仿宋" w:eastAsia="华文仿宋" w:hAnsi="华文仿宋" w:cs="华文仿宋"/>
          <w:color w:val="333333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</w:t>
      </w:r>
      <w:r w:rsidR="009C2D76"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年</w:t>
      </w:r>
      <w:r w:rsidR="009C2D76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9C2D76"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sectPr w:rsidR="00B91CEF" w:rsidSect="00666EF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6DD1" w14:textId="77777777" w:rsidR="00946DB3" w:rsidRDefault="00946DB3" w:rsidP="00666EFC">
      <w:r>
        <w:separator/>
      </w:r>
    </w:p>
  </w:endnote>
  <w:endnote w:type="continuationSeparator" w:id="0">
    <w:p w14:paraId="650C8A1E" w14:textId="77777777" w:rsidR="00946DB3" w:rsidRDefault="00946DB3" w:rsidP="0066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47E8" w14:textId="77777777" w:rsidR="00946DB3" w:rsidRDefault="00946DB3" w:rsidP="00666EFC">
      <w:r>
        <w:separator/>
      </w:r>
    </w:p>
  </w:footnote>
  <w:footnote w:type="continuationSeparator" w:id="0">
    <w:p w14:paraId="5E1EFF7B" w14:textId="77777777" w:rsidR="00946DB3" w:rsidRDefault="00946DB3" w:rsidP="00666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2CF1D"/>
    <w:multiLevelType w:val="singleLevel"/>
    <w:tmpl w:val="6AF2CF1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3AC2F07"/>
    <w:multiLevelType w:val="singleLevel"/>
    <w:tmpl w:val="73AC2F0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D30554"/>
    <w:rsid w:val="00666EFC"/>
    <w:rsid w:val="007C45F8"/>
    <w:rsid w:val="00946DB3"/>
    <w:rsid w:val="009C2D76"/>
    <w:rsid w:val="009E7D77"/>
    <w:rsid w:val="00B91CEF"/>
    <w:rsid w:val="07126B75"/>
    <w:rsid w:val="0A3D06BA"/>
    <w:rsid w:val="10BB7501"/>
    <w:rsid w:val="1ADD722C"/>
    <w:rsid w:val="2B9D2A26"/>
    <w:rsid w:val="2E5302AB"/>
    <w:rsid w:val="4ED30554"/>
    <w:rsid w:val="6D535020"/>
    <w:rsid w:val="71676D99"/>
    <w:rsid w:val="717A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31880B"/>
  <w15:docId w15:val="{B5843DEC-4C9E-47E7-A7CB-226B4303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6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6EFC"/>
    <w:rPr>
      <w:kern w:val="2"/>
      <w:sz w:val="18"/>
      <w:szCs w:val="18"/>
    </w:rPr>
  </w:style>
  <w:style w:type="paragraph" w:styleId="a6">
    <w:name w:val="footer"/>
    <w:basedOn w:val="a"/>
    <w:link w:val="a7"/>
    <w:rsid w:val="00666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6EFC"/>
    <w:rPr>
      <w:kern w:val="2"/>
      <w:sz w:val="18"/>
      <w:szCs w:val="18"/>
    </w:rPr>
  </w:style>
  <w:style w:type="paragraph" w:styleId="a8">
    <w:name w:val="Title"/>
    <w:basedOn w:val="a"/>
    <w:next w:val="a"/>
    <w:link w:val="a9"/>
    <w:qFormat/>
    <w:rsid w:val="00666E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rsid w:val="00666EF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6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2020-04-07T02:53:00Z</cp:lastPrinted>
  <dcterms:created xsi:type="dcterms:W3CDTF">2022-09-21T08:53:00Z</dcterms:created>
  <dcterms:modified xsi:type="dcterms:W3CDTF">2022-09-21T08:53:00Z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